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4030" w14:textId="0891D0CC" w:rsidR="00382D57" w:rsidRPr="00597674" w:rsidRDefault="00994057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4621">
        <w:rPr>
          <w:rFonts w:asciiTheme="minorHAnsi" w:hAnsiTheme="minorHAnsi" w:cstheme="minorHAnsi"/>
          <w:b/>
          <w:bCs/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03D835" wp14:editId="30133703">
            <wp:simplePos x="0" y="0"/>
            <wp:positionH relativeFrom="margin">
              <wp:posOffset>-685800</wp:posOffset>
            </wp:positionH>
            <wp:positionV relativeFrom="margin">
              <wp:posOffset>19050</wp:posOffset>
            </wp:positionV>
            <wp:extent cx="2176096" cy="857250"/>
            <wp:effectExtent l="19050" t="19050" r="15240" b="1905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0000000-0008-0000-0000-00001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96" cy="8572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74" w:rsidRPr="00597674">
        <w:rPr>
          <w:rFonts w:asciiTheme="minorHAnsi" w:hAnsiTheme="minorHAnsi" w:cstheme="minorHAnsi"/>
          <w:b/>
          <w:bCs/>
          <w:sz w:val="24"/>
          <w:szCs w:val="24"/>
        </w:rPr>
        <w:t>BHARAT PETROLEUM CORPORATION LIMITED</w:t>
      </w:r>
    </w:p>
    <w:p w14:paraId="1ACDDD46" w14:textId="2BF3B178" w:rsidR="00597674" w:rsidRPr="00597674" w:rsidRDefault="00597674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7674">
        <w:rPr>
          <w:rFonts w:asciiTheme="minorHAnsi" w:hAnsiTheme="minorHAnsi" w:cstheme="minorHAnsi"/>
          <w:b/>
          <w:bCs/>
          <w:sz w:val="24"/>
          <w:szCs w:val="24"/>
        </w:rPr>
        <w:t>(A Govt. of India Enterprise)</w:t>
      </w:r>
    </w:p>
    <w:p w14:paraId="069EF273" w14:textId="4376A7F4" w:rsidR="00597674" w:rsidRPr="00597674" w:rsidRDefault="00597674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7674">
        <w:rPr>
          <w:rFonts w:asciiTheme="minorHAnsi" w:hAnsiTheme="minorHAnsi" w:cstheme="minorHAnsi"/>
          <w:b/>
          <w:bCs/>
          <w:sz w:val="24"/>
          <w:szCs w:val="24"/>
        </w:rPr>
        <w:t>BPCL, F-Wing, 12</w:t>
      </w:r>
      <w:r w:rsidRPr="0059767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597674">
        <w:rPr>
          <w:rFonts w:asciiTheme="minorHAnsi" w:hAnsiTheme="minorHAnsi" w:cstheme="minorHAnsi"/>
          <w:b/>
          <w:bCs/>
          <w:sz w:val="24"/>
          <w:szCs w:val="24"/>
        </w:rPr>
        <w:t xml:space="preserve"> Floor, Maker Towers,</w:t>
      </w:r>
    </w:p>
    <w:p w14:paraId="16C14A6B" w14:textId="1B30EC2C" w:rsidR="00597674" w:rsidRPr="00597674" w:rsidRDefault="00597674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7674">
        <w:rPr>
          <w:rFonts w:asciiTheme="minorHAnsi" w:hAnsiTheme="minorHAnsi" w:cstheme="minorHAnsi"/>
          <w:b/>
          <w:bCs/>
          <w:sz w:val="24"/>
          <w:szCs w:val="24"/>
        </w:rPr>
        <w:t>Cuffe Parade, MUMBAI-400005</w:t>
      </w:r>
    </w:p>
    <w:p w14:paraId="49BCC569" w14:textId="69EE27BB" w:rsidR="00597674" w:rsidRPr="00597674" w:rsidRDefault="00F96391" w:rsidP="0059767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pict w14:anchorId="707721EC">
          <v:rect id="_x0000_i1025" style="width:0;height:1.5pt" o:hralign="center" o:hrstd="t" o:hr="t" fillcolor="#a0a0a0" stroked="f"/>
        </w:pict>
      </w:r>
    </w:p>
    <w:p w14:paraId="3EE11E17" w14:textId="5317C8DE" w:rsidR="00597674" w:rsidRPr="008E4259" w:rsidRDefault="00597674" w:rsidP="0059767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8E4259">
        <w:rPr>
          <w:rFonts w:asciiTheme="minorHAnsi" w:hAnsiTheme="minorHAnsi" w:cstheme="minorHAnsi"/>
          <w:b/>
          <w:bCs/>
          <w:sz w:val="18"/>
          <w:szCs w:val="18"/>
        </w:rPr>
        <w:t xml:space="preserve">Corrigendum No </w:t>
      </w:r>
      <w:r w:rsidR="00F96391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8E4259">
        <w:rPr>
          <w:rFonts w:asciiTheme="minorHAnsi" w:hAnsiTheme="minorHAnsi" w:cstheme="minorHAnsi"/>
          <w:b/>
          <w:bCs/>
          <w:sz w:val="18"/>
          <w:szCs w:val="18"/>
        </w:rPr>
        <w:t xml:space="preserve"> to</w:t>
      </w:r>
    </w:p>
    <w:p w14:paraId="160A7919" w14:textId="2AD475F2" w:rsidR="00597674" w:rsidRPr="008E4259" w:rsidRDefault="0059767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3BD91CB" w14:textId="366F64F1" w:rsidR="00597674" w:rsidRPr="008E4259" w:rsidRDefault="00597674" w:rsidP="00597674">
      <w:pPr>
        <w:jc w:val="center"/>
        <w:rPr>
          <w:rFonts w:asciiTheme="minorHAnsi" w:hAnsiTheme="minorHAnsi" w:cstheme="minorHAnsi"/>
          <w:b/>
          <w:bCs/>
          <w:sz w:val="19"/>
          <w:szCs w:val="19"/>
          <w:u w:val="single"/>
        </w:rPr>
      </w:pPr>
      <w:r w:rsidRPr="008E4259">
        <w:rPr>
          <w:rFonts w:asciiTheme="minorHAnsi" w:hAnsiTheme="minorHAnsi" w:cstheme="minorHAnsi"/>
          <w:b/>
          <w:bCs/>
          <w:sz w:val="19"/>
          <w:szCs w:val="19"/>
          <w:u w:val="single"/>
        </w:rPr>
        <w:t xml:space="preserve">Expression of Interest </w:t>
      </w:r>
      <w:r w:rsidR="00994057" w:rsidRPr="008E4259">
        <w:rPr>
          <w:rFonts w:asciiTheme="minorHAnsi" w:hAnsiTheme="minorHAnsi" w:cstheme="minorHAnsi"/>
          <w:b/>
          <w:bCs/>
          <w:sz w:val="19"/>
          <w:szCs w:val="19"/>
          <w:u w:val="single"/>
        </w:rPr>
        <w:t xml:space="preserve">(EOI) </w:t>
      </w:r>
      <w:r w:rsidRPr="008E4259">
        <w:rPr>
          <w:rFonts w:asciiTheme="minorHAnsi" w:hAnsiTheme="minorHAnsi" w:cstheme="minorHAnsi"/>
          <w:b/>
          <w:bCs/>
          <w:sz w:val="19"/>
          <w:szCs w:val="19"/>
          <w:u w:val="single"/>
        </w:rPr>
        <w:t>for appointment of dealership of CNG stations under Dealer Owned Dealers Operated Model</w:t>
      </w:r>
    </w:p>
    <w:p w14:paraId="47757041" w14:textId="7F604D25" w:rsidR="00597674" w:rsidRPr="008E4259" w:rsidRDefault="00597674" w:rsidP="00597674">
      <w:pPr>
        <w:rPr>
          <w:rFonts w:asciiTheme="minorHAnsi" w:hAnsiTheme="minorHAnsi" w:cstheme="minorHAnsi"/>
          <w:b/>
          <w:bCs/>
          <w:sz w:val="19"/>
          <w:szCs w:val="19"/>
          <w:u w:val="single"/>
        </w:rPr>
      </w:pPr>
    </w:p>
    <w:p w14:paraId="14FB040F" w14:textId="65538BC1" w:rsidR="008E4259" w:rsidRDefault="003B6BE2" w:rsidP="008E4259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8E4259">
        <w:rPr>
          <w:rFonts w:asciiTheme="minorHAnsi" w:hAnsiTheme="minorHAnsi" w:cstheme="minorHAnsi"/>
          <w:sz w:val="19"/>
          <w:szCs w:val="19"/>
        </w:rPr>
        <w:t xml:space="preserve">This </w:t>
      </w:r>
      <w:r w:rsidR="00F96391">
        <w:rPr>
          <w:rFonts w:asciiTheme="minorHAnsi" w:hAnsiTheme="minorHAnsi" w:cstheme="minorHAnsi"/>
          <w:sz w:val="19"/>
          <w:szCs w:val="19"/>
        </w:rPr>
        <w:t>3</w:t>
      </w:r>
      <w:r w:rsidR="00F96391" w:rsidRPr="00F96391">
        <w:rPr>
          <w:rFonts w:asciiTheme="minorHAnsi" w:hAnsiTheme="minorHAnsi" w:cstheme="minorHAnsi"/>
          <w:sz w:val="19"/>
          <w:szCs w:val="19"/>
          <w:vertAlign w:val="superscript"/>
        </w:rPr>
        <w:t>rd</w:t>
      </w:r>
      <w:r w:rsidR="00F96391">
        <w:rPr>
          <w:rFonts w:asciiTheme="minorHAnsi" w:hAnsiTheme="minorHAnsi" w:cstheme="minorHAnsi"/>
          <w:sz w:val="19"/>
          <w:szCs w:val="19"/>
        </w:rPr>
        <w:t xml:space="preserve"> corrigendum </w:t>
      </w:r>
      <w:r w:rsidRPr="008E4259">
        <w:rPr>
          <w:rFonts w:asciiTheme="minorHAnsi" w:hAnsiTheme="minorHAnsi" w:cstheme="minorHAnsi"/>
          <w:sz w:val="19"/>
          <w:szCs w:val="19"/>
        </w:rPr>
        <w:t xml:space="preserve">refers to the EOI advertisement released in the </w:t>
      </w:r>
      <w:r w:rsidR="008E4259" w:rsidRPr="008E4259">
        <w:rPr>
          <w:rFonts w:asciiTheme="minorHAnsi" w:hAnsiTheme="minorHAnsi" w:cstheme="minorHAnsi"/>
          <w:sz w:val="19"/>
          <w:szCs w:val="19"/>
        </w:rPr>
        <w:t xml:space="preserve">following English and Hindi Newspapers </w:t>
      </w:r>
      <w:r w:rsidRPr="008E4259">
        <w:rPr>
          <w:rFonts w:asciiTheme="minorHAnsi" w:hAnsiTheme="minorHAnsi" w:cstheme="minorHAnsi"/>
          <w:sz w:val="19"/>
          <w:szCs w:val="19"/>
        </w:rPr>
        <w:t>on 08</w:t>
      </w:r>
      <w:r w:rsidRPr="008E4259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8E4259">
        <w:rPr>
          <w:rFonts w:asciiTheme="minorHAnsi" w:hAnsiTheme="minorHAnsi" w:cstheme="minorHAnsi"/>
          <w:sz w:val="19"/>
          <w:szCs w:val="19"/>
        </w:rPr>
        <w:t xml:space="preserve"> October and 9</w:t>
      </w:r>
      <w:r w:rsidRPr="008E4259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8E4259">
        <w:rPr>
          <w:rFonts w:asciiTheme="minorHAnsi" w:hAnsiTheme="minorHAnsi" w:cstheme="minorHAnsi"/>
          <w:sz w:val="19"/>
          <w:szCs w:val="19"/>
        </w:rPr>
        <w:t xml:space="preserve"> October 2022 </w:t>
      </w:r>
      <w:r w:rsidR="008E4259" w:rsidRPr="008E4259">
        <w:rPr>
          <w:rFonts w:asciiTheme="minorHAnsi" w:hAnsiTheme="minorHAnsi" w:cstheme="minorHAnsi"/>
          <w:sz w:val="19"/>
          <w:szCs w:val="19"/>
        </w:rPr>
        <w:t xml:space="preserve">respectively. </w:t>
      </w:r>
    </w:p>
    <w:p w14:paraId="512558CF" w14:textId="77777777" w:rsidR="00F96391" w:rsidRPr="008E4259" w:rsidRDefault="00F96391" w:rsidP="008E4259">
      <w:pPr>
        <w:pStyle w:val="Default"/>
        <w:rPr>
          <w:rFonts w:asciiTheme="minorHAnsi" w:hAnsiTheme="minorHAnsi" w:cstheme="minorHAnsi"/>
          <w:sz w:val="19"/>
          <w:szCs w:val="19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540"/>
        <w:gridCol w:w="3660"/>
        <w:gridCol w:w="1180"/>
        <w:gridCol w:w="1256"/>
      </w:tblGrid>
      <w:tr w:rsidR="008E4259" w:rsidRPr="008E4259" w14:paraId="1B1FF539" w14:textId="77777777" w:rsidTr="008E425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F76F7" w14:textId="77777777" w:rsidR="008E4259" w:rsidRPr="008E4259" w:rsidRDefault="008E4259">
            <w:pPr>
              <w:rPr>
                <w:rFonts w:ascii="Arial Black" w:hAnsi="Arial Black"/>
                <w:color w:val="000000"/>
                <w:sz w:val="19"/>
                <w:szCs w:val="19"/>
              </w:rPr>
            </w:pPr>
            <w:r w:rsidRPr="008E4259">
              <w:rPr>
                <w:rFonts w:ascii="Arial Black" w:hAnsi="Arial Black"/>
                <w:color w:val="000000"/>
                <w:sz w:val="19"/>
                <w:szCs w:val="19"/>
              </w:rPr>
              <w:t>Sr.No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3A9BC" w14:textId="77777777" w:rsidR="008E4259" w:rsidRPr="008E4259" w:rsidRDefault="008E4259">
            <w:pPr>
              <w:rPr>
                <w:rFonts w:ascii="Arial Black" w:hAnsi="Arial Black"/>
                <w:color w:val="000000"/>
                <w:sz w:val="19"/>
                <w:szCs w:val="19"/>
              </w:rPr>
            </w:pPr>
            <w:r w:rsidRPr="008E4259">
              <w:rPr>
                <w:rFonts w:ascii="Arial Black" w:hAnsi="Arial Black"/>
                <w:color w:val="000000"/>
                <w:sz w:val="19"/>
                <w:szCs w:val="19"/>
              </w:rPr>
              <w:t>List Of Publication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3807D" w14:textId="77777777" w:rsidR="008E4259" w:rsidRPr="008E4259" w:rsidRDefault="008E4259">
            <w:pPr>
              <w:rPr>
                <w:rFonts w:ascii="Arial Black" w:hAnsi="Arial Black"/>
                <w:color w:val="000000"/>
                <w:sz w:val="19"/>
                <w:szCs w:val="19"/>
              </w:rPr>
            </w:pPr>
            <w:r w:rsidRPr="008E4259">
              <w:rPr>
                <w:rFonts w:ascii="Arial Black" w:hAnsi="Arial Black"/>
                <w:color w:val="000000"/>
                <w:sz w:val="19"/>
                <w:szCs w:val="19"/>
              </w:rPr>
              <w:t>Editions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52A87" w14:textId="77777777" w:rsidR="008E4259" w:rsidRPr="008E4259" w:rsidRDefault="008E4259">
            <w:pPr>
              <w:rPr>
                <w:rFonts w:ascii="Arial Black" w:hAnsi="Arial Black"/>
                <w:color w:val="000000"/>
                <w:sz w:val="19"/>
                <w:szCs w:val="19"/>
              </w:rPr>
            </w:pPr>
            <w:r w:rsidRPr="008E4259">
              <w:rPr>
                <w:rFonts w:ascii="Arial Black" w:hAnsi="Arial Black"/>
                <w:color w:val="000000"/>
                <w:sz w:val="19"/>
                <w:szCs w:val="19"/>
              </w:rPr>
              <w:t>Language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6532" w14:textId="77777777" w:rsidR="008E4259" w:rsidRPr="008E4259" w:rsidRDefault="008E4259">
            <w:pPr>
              <w:rPr>
                <w:rFonts w:ascii="Arial Black" w:hAnsi="Arial Black"/>
                <w:color w:val="000000"/>
                <w:sz w:val="19"/>
                <w:szCs w:val="19"/>
              </w:rPr>
            </w:pPr>
            <w:r w:rsidRPr="008E4259">
              <w:rPr>
                <w:rFonts w:ascii="Arial Black" w:hAnsi="Arial Black"/>
                <w:color w:val="000000"/>
                <w:sz w:val="19"/>
                <w:szCs w:val="19"/>
              </w:rPr>
              <w:t>Release date </w:t>
            </w:r>
          </w:p>
        </w:tc>
      </w:tr>
      <w:tr w:rsidR="008E4259" w:rsidRPr="008E4259" w14:paraId="6566706F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F5F2E" w14:textId="77777777" w:rsidR="008E4259" w:rsidRPr="008E4259" w:rsidRDefault="008E4259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32886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Dainik Bhaskar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67B16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Rotak + Panipat , Roopnagar &amp;Edn Yamunanagar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CF61A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Hindi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A07B5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0CBB918B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44FAE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19BA2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The Tribune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C4C06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Harayna  Rohtak ,Roopnagar &amp;  Yamunanagar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D688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007E4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3BBCC3E2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B4190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EF06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Himachal Dastak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7702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Dharmashala , UNA, Hamirpur &amp; Bilaspur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76E86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812FA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101683CC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37E61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441CE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The Tribune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D4B43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Himachal Pradesh ,  UNA, Hamirpur &amp; Bilaspur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D1180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50BE7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7169BBEF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AEBA5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EFE2B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Nava Bharat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9A0AB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Jabalpur + Satna Shahod/ Satna Sidhi &amp; Singrauli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5B349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BD866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44257F1A" w14:textId="77777777" w:rsidTr="008E425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BBBD6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1A58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Times of India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8335E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Madhya Pradesh satna ,Shahdol / satna,Sidhi &amp; Singraulli  Amethi, Raebareily,Meerut Edn Saharanpur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760A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40020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0E8FE1FE" w14:textId="77777777" w:rsidTr="008E425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DA1D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18A49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Dainik jagran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3072E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Lucknow &amp; Dehradun  Amethi, Raebareily, Pratapgarh Meerut Edn Saharanpur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768CC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21F7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9/10/2022</w:t>
            </w:r>
          </w:p>
        </w:tc>
      </w:tr>
      <w:tr w:rsidR="008E4259" w:rsidRPr="008E4259" w14:paraId="78564FCB" w14:textId="77777777" w:rsidTr="008E425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77E8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DE6B0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Times Of India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79487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Lucknow &amp; Dehradun  Amethi, Raebareily, Pratapgarh Meerut Edn Saharanpur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9C76D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465E9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36008B08" w14:textId="77777777" w:rsidTr="008E425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008C6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484F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Lokmat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BB0E6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Aurangabad + Ahmednagar &amp; Kolhapur ,Sangli &amp; Satara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E5C3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Marathi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A310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51157891" w14:textId="77777777" w:rsidTr="008E425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2932A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8342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Times Of India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C3C03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Pune Aurangabad + Ahmednagar &amp; Kolhapur ,Sangli &amp; Satara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7326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882A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1759755E" w14:textId="77777777" w:rsidTr="008E425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2D31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57477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Vijayavani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AD8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Gangavathi + Hubli + Gulbarga, Balleri, Hubli edn, Gadag/ Gulbarga Edn,Bidar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0C00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kannada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854CA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4333EA49" w14:textId="77777777" w:rsidTr="008E425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86286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8A48B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Deccan Herald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D379F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Gulbarga, Balleri, Hubli edn, Gadag/ Gulbarga Edn,Bidar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A16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BFA09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589590AF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FC325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E2701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Times Of India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B0C8F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Bhuvneshwar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D9074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BAF6C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0A17EED4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C6A3A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3F6A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Morning India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813B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Ranchi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5EFF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English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416B5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22D7A3D6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20305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C603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Prameya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B29D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All Odia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2B9E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Odia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338D3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1973687F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1086" w14:textId="77777777" w:rsidR="008E4259" w:rsidRPr="008E4259" w:rsidRDefault="008E4259">
            <w:pPr>
              <w:jc w:val="center"/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7BEF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Prabhat Khabar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60537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Ranchi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CFA5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4BD6A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8/10/2022</w:t>
            </w:r>
          </w:p>
        </w:tc>
      </w:tr>
      <w:tr w:rsidR="008E4259" w:rsidRPr="008E4259" w14:paraId="20A77E85" w14:textId="77777777" w:rsidTr="008E425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C9392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63428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BE6EE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710CE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C683A" w14:textId="77777777" w:rsidR="008E4259" w:rsidRPr="008E4259" w:rsidRDefault="008E4259">
            <w:pPr>
              <w:rPr>
                <w:color w:val="000000"/>
                <w:sz w:val="19"/>
                <w:szCs w:val="19"/>
              </w:rPr>
            </w:pPr>
            <w:r w:rsidRPr="008E4259">
              <w:rPr>
                <w:color w:val="000000"/>
                <w:sz w:val="19"/>
                <w:szCs w:val="19"/>
              </w:rPr>
              <w:t> </w:t>
            </w:r>
          </w:p>
        </w:tc>
      </w:tr>
    </w:tbl>
    <w:p w14:paraId="69F9470D" w14:textId="4514E591" w:rsidR="00F96391" w:rsidRDefault="008E4259" w:rsidP="00F96391">
      <w:pPr>
        <w:pStyle w:val="Default"/>
      </w:pPr>
      <w:r w:rsidRPr="008E4259">
        <w:rPr>
          <w:rFonts w:asciiTheme="minorHAnsi" w:hAnsiTheme="minorHAnsi" w:cstheme="minorHAnsi"/>
          <w:sz w:val="19"/>
          <w:szCs w:val="19"/>
        </w:rPr>
        <w:t xml:space="preserve">The last date for submission of EOIs </w:t>
      </w:r>
      <w:r w:rsidR="00F96391">
        <w:rPr>
          <w:rFonts w:asciiTheme="minorHAnsi" w:hAnsiTheme="minorHAnsi" w:cstheme="minorHAnsi"/>
          <w:sz w:val="19"/>
          <w:szCs w:val="19"/>
        </w:rPr>
        <w:t xml:space="preserve">was earlier </w:t>
      </w:r>
      <w:r w:rsidR="00F96391" w:rsidRPr="008E4259">
        <w:rPr>
          <w:rFonts w:asciiTheme="minorHAnsi" w:hAnsiTheme="minorHAnsi" w:cstheme="minorHAnsi"/>
          <w:sz w:val="19"/>
          <w:szCs w:val="19"/>
        </w:rPr>
        <w:t>extended</w:t>
      </w:r>
      <w:r w:rsidRPr="008E4259">
        <w:rPr>
          <w:rFonts w:asciiTheme="minorHAnsi" w:hAnsiTheme="minorHAnsi" w:cstheme="minorHAnsi"/>
          <w:sz w:val="19"/>
          <w:szCs w:val="19"/>
        </w:rPr>
        <w:t xml:space="preserve"> from October 30, </w:t>
      </w:r>
      <w:r w:rsidR="00F96391" w:rsidRPr="008E4259">
        <w:rPr>
          <w:rFonts w:asciiTheme="minorHAnsi" w:hAnsiTheme="minorHAnsi" w:cstheme="minorHAnsi"/>
          <w:sz w:val="19"/>
          <w:szCs w:val="19"/>
        </w:rPr>
        <w:t>2022,</w:t>
      </w:r>
      <w:r w:rsidRPr="008E4259">
        <w:rPr>
          <w:rFonts w:asciiTheme="minorHAnsi" w:hAnsiTheme="minorHAnsi" w:cstheme="minorHAnsi"/>
          <w:sz w:val="19"/>
          <w:szCs w:val="19"/>
        </w:rPr>
        <w:t xml:space="preserve"> to November 12, 2022 @ 1700 Hrs</w:t>
      </w:r>
      <w:r w:rsidRPr="008E4259">
        <w:rPr>
          <w:sz w:val="19"/>
          <w:szCs w:val="19"/>
        </w:rPr>
        <w:t xml:space="preserve"> </w:t>
      </w:r>
      <w:r w:rsidR="00F96391">
        <w:rPr>
          <w:sz w:val="19"/>
          <w:szCs w:val="19"/>
        </w:rPr>
        <w:t xml:space="preserve">vide corrigendum No 2 dated 30.10.2022 </w:t>
      </w:r>
      <w:r w:rsidRPr="008E4259">
        <w:rPr>
          <w:rFonts w:asciiTheme="minorHAnsi" w:hAnsiTheme="minorHAnsi" w:cstheme="minorHAnsi"/>
          <w:sz w:val="19"/>
          <w:szCs w:val="19"/>
        </w:rPr>
        <w:t>(</w:t>
      </w:r>
      <w:r w:rsidRPr="008E4259">
        <w:rPr>
          <w:rFonts w:asciiTheme="minorHAnsi" w:hAnsiTheme="minorHAnsi" w:cstheme="minorHAnsi"/>
          <w:b/>
          <w:bCs/>
          <w:sz w:val="19"/>
          <w:szCs w:val="19"/>
        </w:rPr>
        <w:t>“time Extension</w:t>
      </w:r>
      <w:r w:rsidRPr="008E4259">
        <w:rPr>
          <w:rFonts w:asciiTheme="minorHAnsi" w:hAnsiTheme="minorHAnsi" w:cstheme="minorHAnsi"/>
          <w:sz w:val="19"/>
          <w:szCs w:val="19"/>
        </w:rPr>
        <w:t>”).</w:t>
      </w:r>
      <w:r w:rsidRPr="008E4259">
        <w:rPr>
          <w:sz w:val="19"/>
          <w:szCs w:val="19"/>
        </w:rPr>
        <w:t xml:space="preserve"> </w:t>
      </w:r>
    </w:p>
    <w:p w14:paraId="1B279CE2" w14:textId="77777777" w:rsidR="00F96391" w:rsidRDefault="00F96391" w:rsidP="00F96391">
      <w:pPr>
        <w:pStyle w:val="Default"/>
      </w:pPr>
      <w:r>
        <w:t xml:space="preserve"> </w:t>
      </w:r>
    </w:p>
    <w:p w14:paraId="59BA57CD" w14:textId="6546322D" w:rsidR="00F96391" w:rsidRPr="00F96391" w:rsidRDefault="00F96391" w:rsidP="00F96391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F96391">
        <w:rPr>
          <w:rFonts w:asciiTheme="minorHAnsi" w:hAnsiTheme="minorHAnsi" w:cstheme="minorHAnsi"/>
          <w:sz w:val="19"/>
          <w:szCs w:val="19"/>
        </w:rPr>
        <w:t xml:space="preserve">Now, the last date for submission of EOIs has been further extended from November </w:t>
      </w:r>
      <w:r>
        <w:rPr>
          <w:rFonts w:asciiTheme="minorHAnsi" w:hAnsiTheme="minorHAnsi" w:cstheme="minorHAnsi"/>
          <w:sz w:val="19"/>
          <w:szCs w:val="19"/>
        </w:rPr>
        <w:t>12</w:t>
      </w:r>
      <w:r w:rsidRPr="00F96391">
        <w:rPr>
          <w:rFonts w:asciiTheme="minorHAnsi" w:hAnsiTheme="minorHAnsi" w:cstheme="minorHAnsi"/>
          <w:sz w:val="19"/>
          <w:szCs w:val="19"/>
        </w:rPr>
        <w:t xml:space="preserve">, </w:t>
      </w:r>
      <w:r w:rsidRPr="00F96391">
        <w:rPr>
          <w:rFonts w:asciiTheme="minorHAnsi" w:hAnsiTheme="minorHAnsi" w:cstheme="minorHAnsi"/>
          <w:sz w:val="19"/>
          <w:szCs w:val="19"/>
        </w:rPr>
        <w:t>202</w:t>
      </w:r>
      <w:r>
        <w:rPr>
          <w:rFonts w:asciiTheme="minorHAnsi" w:hAnsiTheme="minorHAnsi" w:cstheme="minorHAnsi"/>
          <w:sz w:val="19"/>
          <w:szCs w:val="19"/>
        </w:rPr>
        <w:t>2,</w:t>
      </w:r>
      <w:r w:rsidRPr="00F96391">
        <w:rPr>
          <w:rFonts w:asciiTheme="minorHAnsi" w:hAnsiTheme="minorHAnsi" w:cstheme="minorHAnsi"/>
          <w:sz w:val="19"/>
          <w:szCs w:val="19"/>
        </w:rPr>
        <w:t xml:space="preserve"> to December 1</w:t>
      </w:r>
      <w:r>
        <w:rPr>
          <w:rFonts w:asciiTheme="minorHAnsi" w:hAnsiTheme="minorHAnsi" w:cstheme="minorHAnsi"/>
          <w:sz w:val="19"/>
          <w:szCs w:val="19"/>
        </w:rPr>
        <w:t>0</w:t>
      </w:r>
      <w:r w:rsidRPr="00F96391">
        <w:rPr>
          <w:rFonts w:asciiTheme="minorHAnsi" w:hAnsiTheme="minorHAnsi" w:cstheme="minorHAnsi"/>
          <w:sz w:val="19"/>
          <w:szCs w:val="19"/>
        </w:rPr>
        <w:t>, 202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F96391">
        <w:rPr>
          <w:rFonts w:asciiTheme="minorHAnsi" w:hAnsiTheme="minorHAnsi" w:cstheme="minorHAnsi"/>
          <w:sz w:val="19"/>
          <w:szCs w:val="19"/>
        </w:rPr>
        <w:t xml:space="preserve">. The interested Applicants can now submit the EOIs in the prescribed format, along with the relevant supporting documents, latest by </w:t>
      </w:r>
      <w:r>
        <w:rPr>
          <w:rFonts w:asciiTheme="minorHAnsi" w:hAnsiTheme="minorHAnsi" w:cstheme="minorHAnsi"/>
          <w:sz w:val="19"/>
          <w:szCs w:val="19"/>
        </w:rPr>
        <w:t xml:space="preserve">1700 Hrs </w:t>
      </w:r>
      <w:r w:rsidRPr="00F96391">
        <w:rPr>
          <w:rFonts w:asciiTheme="minorHAnsi" w:hAnsiTheme="minorHAnsi" w:cstheme="minorHAnsi"/>
          <w:sz w:val="19"/>
          <w:szCs w:val="19"/>
        </w:rPr>
        <w:t xml:space="preserve">Indian Standard Time on </w:t>
      </w:r>
      <w:r>
        <w:rPr>
          <w:rFonts w:asciiTheme="minorHAnsi" w:hAnsiTheme="minorHAnsi" w:cstheme="minorHAnsi"/>
          <w:sz w:val="19"/>
          <w:szCs w:val="19"/>
        </w:rPr>
        <w:t>Saturday</w:t>
      </w:r>
      <w:r w:rsidRPr="00F96391">
        <w:rPr>
          <w:rFonts w:asciiTheme="minorHAnsi" w:hAnsiTheme="minorHAnsi" w:cstheme="minorHAnsi"/>
          <w:sz w:val="19"/>
          <w:szCs w:val="19"/>
        </w:rPr>
        <w:t>, December 1</w:t>
      </w:r>
      <w:r>
        <w:rPr>
          <w:rFonts w:asciiTheme="minorHAnsi" w:hAnsiTheme="minorHAnsi" w:cstheme="minorHAnsi"/>
          <w:sz w:val="19"/>
          <w:szCs w:val="19"/>
        </w:rPr>
        <w:t>0</w:t>
      </w:r>
      <w:r w:rsidRPr="00F96391">
        <w:rPr>
          <w:rFonts w:asciiTheme="minorHAnsi" w:hAnsiTheme="minorHAnsi" w:cstheme="minorHAnsi"/>
          <w:sz w:val="19"/>
          <w:szCs w:val="19"/>
        </w:rPr>
        <w:t>, 202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F96391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4C004AA8" w14:textId="5CC73B2C" w:rsidR="008E4259" w:rsidRPr="008E4259" w:rsidRDefault="008E4259" w:rsidP="008E4259">
      <w:pPr>
        <w:pStyle w:val="Default"/>
        <w:jc w:val="both"/>
        <w:rPr>
          <w:sz w:val="19"/>
          <w:szCs w:val="19"/>
        </w:rPr>
      </w:pPr>
    </w:p>
    <w:p w14:paraId="0F1D4F3C" w14:textId="6738996D" w:rsidR="008E4259" w:rsidRPr="008E4259" w:rsidRDefault="008E4259" w:rsidP="008E4259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8E4259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0DE8EF9" w14:textId="200DAA99" w:rsidR="003548C0" w:rsidRPr="008E4259" w:rsidRDefault="003548C0" w:rsidP="003548C0">
      <w:pPr>
        <w:jc w:val="both"/>
        <w:rPr>
          <w:rFonts w:asciiTheme="minorHAnsi" w:hAnsiTheme="minorHAnsi" w:cstheme="minorHAnsi"/>
          <w:sz w:val="19"/>
          <w:szCs w:val="19"/>
        </w:rPr>
      </w:pPr>
      <w:r w:rsidRPr="008E4259">
        <w:rPr>
          <w:rFonts w:asciiTheme="minorHAnsi" w:hAnsiTheme="minorHAnsi" w:cstheme="minorHAnsi"/>
          <w:sz w:val="19"/>
          <w:szCs w:val="19"/>
        </w:rPr>
        <w:lastRenderedPageBreak/>
        <w:t>Please see our website https:\\www.bharatpetroleum.in/bharat-petroleum-for/business-associates/dealers.aspx</w:t>
      </w:r>
    </w:p>
    <w:p w14:paraId="46EC6393" w14:textId="77777777" w:rsidR="00994057" w:rsidRPr="008E4259" w:rsidRDefault="00994057" w:rsidP="003548C0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07C3C8B2" w14:textId="567031E6" w:rsidR="00597674" w:rsidRPr="008E4259" w:rsidRDefault="00597674" w:rsidP="003548C0">
      <w:pPr>
        <w:jc w:val="both"/>
        <w:rPr>
          <w:rFonts w:asciiTheme="minorHAnsi" w:hAnsiTheme="minorHAnsi" w:cstheme="minorHAnsi"/>
          <w:sz w:val="19"/>
          <w:szCs w:val="19"/>
        </w:rPr>
      </w:pPr>
      <w:r w:rsidRPr="008E4259">
        <w:rPr>
          <w:rFonts w:asciiTheme="minorHAnsi" w:hAnsiTheme="minorHAnsi" w:cstheme="minorHAnsi"/>
          <w:sz w:val="19"/>
          <w:szCs w:val="19"/>
        </w:rPr>
        <w:t>All other Terms and Conditions specified in the original Notice for EOI remain unchanged.</w:t>
      </w:r>
    </w:p>
    <w:p w14:paraId="4F3B35FB" w14:textId="77777777" w:rsidR="008E4259" w:rsidRDefault="008E4259" w:rsidP="00597674">
      <w:pPr>
        <w:rPr>
          <w:rFonts w:asciiTheme="minorHAnsi" w:hAnsiTheme="minorHAnsi" w:cstheme="minorHAnsi"/>
          <w:b/>
          <w:bCs/>
          <w:sz w:val="19"/>
          <w:szCs w:val="19"/>
        </w:rPr>
      </w:pPr>
    </w:p>
    <w:p w14:paraId="19D8CA54" w14:textId="4FE6403D" w:rsidR="00994057" w:rsidRPr="008E4259" w:rsidRDefault="00994057" w:rsidP="00597674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8E4259">
        <w:rPr>
          <w:rFonts w:asciiTheme="minorHAnsi" w:hAnsiTheme="minorHAnsi" w:cstheme="minorHAnsi"/>
          <w:b/>
          <w:bCs/>
          <w:sz w:val="19"/>
          <w:szCs w:val="19"/>
        </w:rPr>
        <w:t xml:space="preserve">S/d General Manager Retail &amp; Industrial (Gas) </w:t>
      </w:r>
    </w:p>
    <w:sectPr w:rsidR="00994057" w:rsidRPr="008E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74"/>
    <w:rsid w:val="003548C0"/>
    <w:rsid w:val="00382D57"/>
    <w:rsid w:val="003B6BE2"/>
    <w:rsid w:val="00597674"/>
    <w:rsid w:val="008E4259"/>
    <w:rsid w:val="00994057"/>
    <w:rsid w:val="00DF2069"/>
    <w:rsid w:val="00E4550F"/>
    <w:rsid w:val="00EF504E"/>
    <w:rsid w:val="00F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1D21"/>
  <w15:chartTrackingRefBased/>
  <w15:docId w15:val="{3D40B929-B808-437D-8A65-710D5D68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2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BPCL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agrawal - 2700 (अग्रवाल प्रवीण)</dc:creator>
  <cp:keywords/>
  <dc:description/>
  <cp:lastModifiedBy>praveen agrawal - 2700 (अग्रवाल प्रवीण)</cp:lastModifiedBy>
  <cp:revision>3</cp:revision>
  <dcterms:created xsi:type="dcterms:W3CDTF">2022-11-11T07:11:00Z</dcterms:created>
  <dcterms:modified xsi:type="dcterms:W3CDTF">2022-11-11T07:16:00Z</dcterms:modified>
</cp:coreProperties>
</file>